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bookmarkStart w:id="0" w:name="_GoBack"/>
      <w:bookmarkEnd w:id="0"/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:rsidR="00EE4864" w:rsidRPr="00D619C8" w:rsidRDefault="003E1BEA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</w:t>
      </w:r>
      <w:r w:rsidR="004352AF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et steun van ELFPO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.</w:t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95" w:rsidRDefault="00417F95" w:rsidP="00F11703">
      <w:pPr>
        <w:spacing w:line="240" w:lineRule="auto"/>
      </w:pPr>
      <w:r>
        <w:separator/>
      </w:r>
    </w:p>
    <w:p w:rsidR="00417F95" w:rsidRDefault="00417F95"/>
  </w:endnote>
  <w:endnote w:type="continuationSeparator" w:id="0">
    <w:p w:rsidR="00417F95" w:rsidRDefault="00417F95" w:rsidP="00F11703">
      <w:pPr>
        <w:spacing w:line="240" w:lineRule="auto"/>
      </w:pPr>
      <w:r>
        <w:continuationSeparator/>
      </w:r>
    </w:p>
    <w:p w:rsidR="00417F95" w:rsidRDefault="00417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463BF891-13D1-4BFB-B6BB-3A615BD2850D}"/>
    <w:embedBold r:id="rId2" w:fontKey="{C8D8CE6B-6D7D-4483-83B2-80EAA5935716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B24F8A57-0DD0-4829-8917-05DF0D1F7CDD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00CDB681-515F-47FF-A5D7-0A6777DAF9E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D0BC32EB-3320-4CD9-B8E1-B3477F1DF1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FD3AE7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417F95">
      <w:fldChar w:fldCharType="begin"/>
    </w:r>
    <w:r w:rsidR="00417F95">
      <w:instrText xml:space="preserve"> NUMPAGES   \* MERGEFORMAT </w:instrText>
    </w:r>
    <w:r w:rsidR="00417F95">
      <w:fldChar w:fldCharType="separate"/>
    </w:r>
    <w:r w:rsidR="00417F95">
      <w:rPr>
        <w:noProof/>
      </w:rPr>
      <w:t>1</w:t>
    </w:r>
    <w:r w:rsidR="00417F95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417F95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7" w:rsidRDefault="00D619C8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19D6FC6" wp14:editId="2FD5BFBE">
          <wp:simplePos x="0" y="0"/>
          <wp:positionH relativeFrom="column">
            <wp:posOffset>4309110</wp:posOffset>
          </wp:positionH>
          <wp:positionV relativeFrom="paragraph">
            <wp:posOffset>-2713355</wp:posOffset>
          </wp:positionV>
          <wp:extent cx="4933498" cy="207645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verbeelding werkt_eu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49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ADF5D09" wp14:editId="76010EB0">
          <wp:simplePos x="0" y="0"/>
          <wp:positionH relativeFrom="column">
            <wp:posOffset>-101600</wp:posOffset>
          </wp:positionH>
          <wp:positionV relativeFrom="paragraph">
            <wp:posOffset>-2738120</wp:posOffset>
          </wp:positionV>
          <wp:extent cx="3274695" cy="216662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vlag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 t="31719" r="8552" b="29136"/>
                  <a:stretch/>
                </pic:blipFill>
                <pic:spPr bwMode="auto">
                  <a:xfrm>
                    <a:off x="0" y="0"/>
                    <a:ext cx="3274695" cy="216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:rsidR="00FD3AE7" w:rsidRPr="00FD3AE7" w:rsidRDefault="00FD3AE7" w:rsidP="000B7278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95" w:rsidRDefault="00417F95">
      <w:r>
        <w:separator/>
      </w:r>
    </w:p>
  </w:footnote>
  <w:footnote w:type="continuationSeparator" w:id="0">
    <w:p w:rsidR="00417F95" w:rsidRDefault="00417F95" w:rsidP="00F11703">
      <w:pPr>
        <w:spacing w:line="240" w:lineRule="auto"/>
      </w:pPr>
      <w:r>
        <w:continuationSeparator/>
      </w:r>
    </w:p>
    <w:p w:rsidR="00417F95" w:rsidRDefault="00417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8" w:rsidRDefault="000B72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8" w:rsidRDefault="000B727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3n1gcAALM6AAAOAAAAZHJzL2Uyb0RvYy54bWzsW12TmzYUfe9M/wPDYzuOkY0/J04mXa8z&#10;nUnbzMT9ASzGhqkNFNj1ppn+9x5dISEweB3vOtk07MMarIuk+6Fzj67wy9f3u61x5yVpEIUzk72w&#10;TMML3WgVhJuZ+edy0RmbRpo54crZRqE3Mz96qfn61Y8/vNzHU68X+dF25SUGOgnT6T6emX6WxdNu&#10;N3V9b+ekL6LYC9G4jpKdk+E22XRXibNH77ttt2dZw+4+SlZxErlemuLbuWg0X1H/67XnZn+s16mX&#10;GduZibll9D+h/zf8f/fVS2e6SZzYD9x8Gs4Zs9g5QYhBVVdzJ3OM2yQ46GoXuEmURuvshRvtutF6&#10;Hbge6QBtmFXR5m0S3caky2a638TKTDBtxU5nd+v+fvc+MYLVzByZRujs4CKM6sXGiJtmH2+mkHib&#10;xB/i94nQD5fvIvevFM3daju/3whh42b/W7RCd85tFpFp7tfJjncBpY178sBH5QHvPjNcfMlYz2a2&#10;NTANF43MYmNrMhgIL7k+XMmf7LC+aaCZf5L/XP9aPj8aWWikh4dWn9q7zlQMTdPNpyd0oxulZm4I&#10;RKwyxG1s9C5tCNaH6bm2+CR1lDFGhSUG45Etlc3NcPCcbobDJxvNgIWXFrGVPi62PvhO7FHIpjxy&#10;cpNOpEkXiefxxWyQZ/YxCcnYSvXA0lq4WIr4ezCkDixyzJLKHs7UvU2zt15E0encvUszcsNmhSuK&#10;+VUeEEsgyHq3BUD83DEsg40GNjOU2zZKjEmxn7rG0jL2kOT+yHuVnfWklOisP6rrCsEsRkRXGMnw&#10;DVaEQjGiLcWO9YVVpfpa2k3TGkqpY10hYlVXR6aFpaTbq15FBIfqazlumhar2H5osXrb68ZnJNVg&#10;M1ZxQKM3dR8sWa9xhhUnMJuN61zKdD8wkmqaYcUXjTPU3bFkw8YZnuQPpjuk4lwsGrUsHF+uFPc+&#10;zJcKrgyHp36LID+OUg7YS/gEALeUcAwpvq4ahGEeLkxgiPGOC2OuXJgxvroelM4TxxIuOElcAPMS&#10;FtHExSi5wgkYRpVbJKYBbnEj1nvsZNxOXF9+aewB9ALXfVzRWuZtu+jOW0YklXGTcRnEE3QjjoIx&#10;C4ltqEtiXWhSsk1+xtSbkFHIgd5ku/wUcsWoSMRjaVMpIz+rsnKGst3dRqknDMZVJr8oM3DraXCb&#10;RttgtQi2W656mmxurraJceeArS0WCxC83PAlsS1FTxjxx8Qw4hugfW5pjvvEvj5NQCisX3qTzmI4&#10;HnXshT3oTEbWuGOxyS+ToWVP7PniXx6rzJ76wWrlhe+C0JNMkNmnZcOckwoOR1yQ+3ky6A1oGZRm&#10;X1LSor86JUH9whW0c6a+56yu8+vMCbbiulueMRkZastPMgQIj8icnOKk05to9RFZNIkECwZrx4Uf&#10;Jf+Yxh4MeGamf986iWca219D0IAJs20ETkY39mDUw02it9zoLU7ooquZmZkAAH55lQmafRsnwcbH&#10;SIxsEUZvQAjXAc+xND8xq/wGTISuchp5hKXxfKDTNGJHVT7K+fjT8lUbViCvSGrRR4wS3ySeiOCW&#10;LBVfY10q+YKclZ/Aeqhnp1+AlgE1cxsqXkbA+NS8rGKKetMpQ5QB4jQ+BnYEsyLvceOSfwpupBMC&#10;TQTjnZPKhC4Sl44nJ5H2SrIc/lS2PCd5cAU5KhTpQMAxRZWWCIp2Cct6KpBzEm2Y1INAreCW5w7K&#10;YshdD8EbMBx/58EbhuF6IlgOQd2aXI+vx3bH7g2vO7Y1n3feLK7sznABSj7vz6+u5qwM6jxVPB7U&#10;+XyasbxJWQ2pRaKDub8rpAbP1pF6yOPhkkjNRv0RmK6OvvWQo6F1zTPPErGxFxG2VIidF2q0/TKC&#10;9NE76VNNiFiWdR2d1p2G2vkuGt7CDpn77Ahy0z66Bt2rm7hhU2elXRzfxOWdQYNz8kANthO0121/&#10;MLSGzJQzMOpl8kA5PzVlgWq2aPMAlZtry6iH5L7NA9hHfD5jx35WzwO03C+ZBzj3VguPci7VmIEY&#10;vD6ssEQx9op8gf/lJxTkVevJX4KxozhSwX+qTTw1Y6+YQqbPBkMAy7Qt/WnYnzN2X8IwR+FcNV4u&#10;UhVBCyXPRyG1iAGUbpFcBOry5QvwrUHqXFYWPp4AqVHk4bPnQxZYrDPxQreivWXsXtgydpRg8qrL&#10;F6+toO6sIzVqLRen7L2BoOw01AlgzUaVJ54lXKOAXIFrUal+arw+sEaL2HnV4LNrLC1i89cWPk3a&#10;Gsu3VA0HeJYQ++JvLQiqpMrbEm84nflmy+GHrymIN0yeGq1Psp3aZjyCXasiRzO7ViIY75w6iNDl&#10;JHadHwOXZAUjPxerccjWxK4pELWqy8XZdR+1Z+L5zRXix5z2teXw/8nBJS9KlKD64ieXNbXtB+G6&#10;5pmCYJdBXgHVV6iH9FAqqBLsixxh1tij3obKGufAdlsQF2/KfDZpP5IIygmqKQ1U08UjCuJtIjh4&#10;kaf2EPh7PxftoZpaSgQXPxg9qaoL3JKvsFTkiwTQUAf+Ggng8ECUXeREtGILCf4NljgH/NuKuIBq&#10;DsWiVt8E1mVIb6Ga/1KmPbo0ERYXetmwVzm6ZBc/uzyxoKuB9cETzxKuD88vxcvVT11iObBGC9jn&#10;FlmeU0G85dYtt1Y/MszfFMcvI+lkP/8VJ//ppX5PUsVvTV/9BwAA//8DAFBLAwQUAAYACAAAACEA&#10;Y+hRTuMAAAANAQAADwAAAGRycy9kb3ducmV2LnhtbEyPwU7DMAyG70i8Q2QkbluadQVamk7TBJym&#10;SWxIiFvWeG21JqmarO3eHu8Et9/yp9+f89VkWjZg7xtnJYh5BAxt6XRjKwlfh/fZCzAflNWqdRYl&#10;XNHDqri/y1Wm3Wg/cdiHilGJ9ZmSUIfQZZz7skaj/Nx1aGl3cr1Rgca+4rpXI5Wbli+i6Ikb1Vi6&#10;UKsONzWW5/3FSPgY1biOxduwPZ82159DsvveCpTy8WFavwILOIU/GG76pA4FOR3dxWrPWgmzOF0Q&#10;SiGJl8BuxHMsBLAjpWSZpsCLnP//ovgFAAD//wMAUEsBAi0AFAAGAAgAAAAhALaDOJL+AAAA4QEA&#10;ABMAAAAAAAAAAAAAAAAAAAAAAFtDb250ZW50X1R5cGVzXS54bWxQSwECLQAUAAYACAAAACEAOP0h&#10;/9YAAACUAQAACwAAAAAAAAAAAAAAAAAvAQAAX3JlbHMvLnJlbHNQSwECLQAUAAYACAAAACEAfZ9t&#10;59YHAACzOgAADgAAAAAAAAAAAAAAAAAuAgAAZHJzL2Uyb0RvYy54bWxQSwECLQAUAAYACAAAACEA&#10;Y+hRTuMAAAANAQAADwAAAAAAAAAAAAAAAAAwCgAAZHJzL2Rvd25yZXYueG1sUEsFBgAAAAAEAAQA&#10;8wAAAEALAAAAAA==&#10;">
              <v:group id="Group 2" o:spid="_x0000_s1027" style="position:absolute;left:137;top:137;width:17405;height:15874" coordorigin="137,137" coordsize="17405,15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7;top:137;width:17405;height:15874;visibility:visible;mso-wrap-style:square;v-text-anchor:top" coordsize="174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3yMMA&#10;AADaAAAADwAAAGRycy9kb3ducmV2LnhtbESPT2vCQBTE74LfYXlCb2ZTkaKpq4ggzanQ1D94e80+&#10;k9Ds27C71fjtXaHgcZiZ3zCLVW9acSHnG8sKXpMUBHFpdcOVgt33djwD4QOyxtYyKbiRh9VyOFhg&#10;pu2Vv+hShEpECPsMFdQhdJmUvqzJoE9sRxy9s3UGQ5SuktrhNcJNKydp+iYNNhwXauxoU1P5W/wZ&#10;BcX2dFr74y0/O79vp/nnz2H64ZR6GfXrdxCB+vAM/7dzrWAOj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3yMMAAADaAAAADwAAAAAAAAAAAAAAAACYAgAAZHJzL2Rv&#10;d25yZXYueG1sUEsFBgAAAAAEAAQA9QAAAIgD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LsEA&#10;AADbAAAADwAAAGRycy9kb3ducmV2LnhtbERPTWvCQBC9F/wPywje6sZKa0ldRSTV0pOJpechO2aD&#10;2dmYXWP677uFgrd5vM9ZrgfbiJ46XztWMJsmIIhLp2uuFHwd3x9fQfiArLFxTAp+yMN6NXpYYqrd&#10;jXPqi1CJGMI+RQUmhDaV0peGLPqpa4kjd3KdxRBhV0nd4S2G20Y+JcmLtFhzbDDY0tZQeS6uVsGe&#10;vjGfL7LD7pLs5eLy/BlMhkpNxsPmDUSgIdzF/+4PHefP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2i7BAAAA2w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hwr8A&#10;AADbAAAADwAAAGRycy9kb3ducmV2LnhtbERPS4vCMBC+C/6HMMLeNFXZVapRRFyVPfnC89CMTbGZ&#10;1CZq99+bhQVv8/E9ZzpvbCkeVPvCsYJ+LwFBnDldcK7gdPzujkH4gKyxdEwKfsnDfNZuTTHV7sl7&#10;ehxCLmII+xQVmBCqVEqfGbLoe64ijtzF1RZDhHUudY3PGG5LOUiSL2mx4NhgsKKloex6uFsFGzrj&#10;fjha7da3ZCNHt8+fYFao1EenWUxABGrCW/zv3uo4fwh/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OHCvwAAANsAAAAPAAAAAAAAAAAAAAAAAJgCAABkcnMvZG93bnJl&#10;di54bWxQSwUGAAAAAAQABAD1AAAAhAM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sPsEA&#10;AADbAAAADwAAAGRycy9kb3ducmV2LnhtbERPTWsCMRC9C/6HMEJvmm2hRbZGsUuFHryoe7C3IZnu&#10;bk0mS5K66783hUJv83ifs9qMzoorhdh5VvC4KEAQa286bhTUp918CSImZIPWMym4UYTNejpZYWn8&#10;wAe6HlMjcgjHEhW0KfWllFG35DAufE+cuS8fHKYMQyNNwCGHOyufiuJFOuw4N7TYU9WSvhx/nILh&#10;zWJzqXSoev35vqvt/vu81Uo9zMbtK4hEY/oX/7k/TJ7/DL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7D7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X0sEA&#10;AADbAAAADwAAAGRycy9kb3ducmV2LnhtbERPPW/CMBDdkfgP1iF1A6cdWpRiEI2K1IEFyEC3k31N&#10;UuxzZLsk/HtcqVK3e3qft9qMzoorhdh5VvC4KEAQa286bhTUp918CSImZIPWMym4UYTNejpZYWn8&#10;wAe6HlMjcgjHEhW0KfWllFG35DAufE+cuS8fHKYMQyNNwCGHOyufiuJZOuw4N7TYU9WSvhx/nILh&#10;zWJzqXSoev35vqvt/vu81Uo9zMbtK4hEY/oX/7k/TJ7/Ar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19L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nsIA&#10;AADbAAAADwAAAGRycy9kb3ducmV2LnhtbERPS2vCQBC+F/oflhG86UYtbY3ZSBXEtAehPu5DdkyC&#10;2dmwu2r677sFobf5+J6TLXvTihs531hWMBknIIhLqxuuFBwPm9E7CB+QNbaWScEPeVjmz08Zptre&#10;+Ztu+1CJGMI+RQV1CF0qpS9rMujHtiOO3Nk6gyFCV0nt8B7DTSunSfIqDTYcG2rsaF1TedlfjYLd&#10;jp3D82w62Zr57Ott9XIqPgulhoP+YwEiUB/+xQ93oe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uewgAAANs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5" o:spid="_x0000_s1040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9JcMA&#10;AADbAAAADwAAAGRycy9kb3ducmV2LnhtbESPQWvCQBSE74L/YXmF3nSTKG2NrqJCaepBqNX7I/tM&#10;QrNvw+5W47/vFgSPw8x8wyxWvWnFhZxvLCtIxwkI4tLqhisFx+/30RsIH5A1tpZJwY08rJbDwQJz&#10;ba/8RZdDqESEsM9RQR1Cl0vpy5oM+rHtiKN3ts5giNJVUju8RrhpZZYkL9Jgw3Ghxo62NZU/h1+j&#10;YL9n5/A8ydIPM5vsXjfTU/FZKPX81K/nIAL14RG+twutI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9JcMAAADb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m4sMA&#10;AADbAAAADwAAAGRycy9kb3ducmV2LnhtbESPQWuDQBSE74X+h+UFeil1TQJ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m4s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9" o:spid="_x0000_s1044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DcMA&#10;AADbAAAADwAAAGRycy9kb3ducmV2LnhtbESPQWuDQBSE74X+h+UFeil1TSB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Dc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5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B7278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1BEA"/>
    <w:rsid w:val="003E3B8C"/>
    <w:rsid w:val="00415B33"/>
    <w:rsid w:val="00417F95"/>
    <w:rsid w:val="00422EB7"/>
    <w:rsid w:val="00424666"/>
    <w:rsid w:val="004352AF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6_Communicatie\04_Projecten\Vlaams%20Ruraal%20Netwerk\huisstijl%20PDPO%20III%20en%20VRN&#178;\Infoborden\correct%20'met%20steun%20van%20ELFPO'%20-%2030%20september%202015\Infobord_VRN_Hier_werken_we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2869C-5A52-479E-B3F6-348FB238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Infobord_VRN_Hier_werken_we_vsep05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Alexander Spriet</dc:creator>
  <cp:lastModifiedBy>Alexander Spriet</cp:lastModifiedBy>
  <cp:revision>1</cp:revision>
  <cp:lastPrinted>2014-03-28T18:07:00Z</cp:lastPrinted>
  <dcterms:created xsi:type="dcterms:W3CDTF">2015-09-30T09:27:00Z</dcterms:created>
  <dcterms:modified xsi:type="dcterms:W3CDTF">2015-09-30T09:28:00Z</dcterms:modified>
</cp:coreProperties>
</file>